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NOTICE OF CONCLUSION</w:t>
      </w:r>
    </w:p>
    <w:p w:rsidR="005459CB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FF0000"/>
          <w:sz w:val="96"/>
          <w:szCs w:val="96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OF AUDIT</w:t>
      </w:r>
    </w:p>
    <w:p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before="19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(PUBLIC AUDIT (WALES) ACT 2004</w:t>
      </w:r>
    </w:p>
    <w:p w:rsidR="005459CB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ACCOUNTS AND AUDIT (WALES) REGULATIONS 2014)</w:t>
      </w:r>
    </w:p>
    <w:p w:rsidR="000A4860" w:rsidRPr="002F03AA" w:rsidRDefault="00534D9A" w:rsidP="002F03AA">
      <w:pPr>
        <w:widowControl w:val="0"/>
        <w:tabs>
          <w:tab w:val="center" w:pos="5028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Black" w:hAnsi="Arial Black" w:cs="Arial Black"/>
          <w:b/>
          <w:bCs/>
          <w:color w:val="FF0000"/>
          <w:sz w:val="99"/>
          <w:szCs w:val="99"/>
        </w:rPr>
      </w:pPr>
      <w:r>
        <w:rPr>
          <w:rFonts w:ascii="Arial Black" w:hAnsi="Arial Black" w:cs="Arial Black"/>
          <w:b/>
          <w:bCs/>
          <w:color w:val="FF0000"/>
          <w:sz w:val="68"/>
          <w:szCs w:val="68"/>
        </w:rPr>
        <w:t>FOR</w:t>
      </w:r>
    </w:p>
    <w:p w:rsidR="000A4860" w:rsidRPr="000A4860" w:rsidRDefault="002F03AA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808080" w:themeColor="background1" w:themeShade="80"/>
          <w:sz w:val="47"/>
          <w:szCs w:val="47"/>
          <w:u w:val="single"/>
        </w:rPr>
      </w:pPr>
      <w:r>
        <w:rPr>
          <w:rFonts w:ascii="Arial Unicode MS" w:hAnsi="Arial Unicode MS" w:cs="Arial Unicode MS"/>
          <w:b/>
          <w:bCs/>
          <w:color w:val="808080" w:themeColor="background1" w:themeShade="80"/>
          <w:sz w:val="40"/>
          <w:szCs w:val="40"/>
          <w:u w:val="single"/>
        </w:rPr>
        <w:t>COYCHURCH HIGHER COMMUNITY COUNCIL</w:t>
      </w:r>
    </w:p>
    <w:p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before="125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NOTICE is hereby given that the audit for the</w:t>
      </w:r>
    </w:p>
    <w:p w:rsidR="005459CB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1"/>
          <w:szCs w:val="31"/>
        </w:rPr>
      </w:pPr>
      <w:proofErr w:type="gramStart"/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year</w:t>
      </w:r>
      <w:proofErr w:type="gramEnd"/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ended 31 March 2020 was completed on</w:t>
      </w:r>
    </w:p>
    <w:p w:rsidR="005459CB" w:rsidRDefault="0043508C" w:rsidP="000A4860">
      <w:pPr>
        <w:widowControl w:val="0"/>
        <w:tabs>
          <w:tab w:val="center" w:pos="5026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10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</w:t>
      </w:r>
      <w:r w:rsidR="00B748DC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Novem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ber 2020</w:t>
      </w:r>
    </w:p>
    <w:p w:rsidR="005459CB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before="306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34"/>
          <w:szCs w:val="34"/>
        </w:rPr>
      </w:pPr>
      <w:proofErr w:type="gramStart"/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and</w:t>
      </w:r>
      <w:proofErr w:type="gramEnd"/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the accounts are now available for inspection by local electors in</w:t>
      </w:r>
    </w:p>
    <w:p w:rsidR="005459CB" w:rsidRPr="006A1120" w:rsidRDefault="00534D9A" w:rsidP="002F03AA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 Unicode MS"/>
          <w:b/>
          <w:bCs/>
          <w:color w:val="FF0000"/>
          <w:sz w:val="31"/>
          <w:szCs w:val="31"/>
        </w:rPr>
      </w:pPr>
      <w:proofErr w:type="gramStart"/>
      <w:r w:rsidRPr="006A1120">
        <w:rPr>
          <w:rFonts w:ascii="Lucida Handwriting" w:hAnsi="Lucida Handwriting" w:cs="Arial Unicode MS"/>
          <w:b/>
          <w:bCs/>
          <w:color w:val="FF0000"/>
          <w:sz w:val="28"/>
          <w:szCs w:val="28"/>
        </w:rPr>
        <w:t>accordance</w:t>
      </w:r>
      <w:proofErr w:type="gramEnd"/>
      <w:r w:rsidRPr="006A1120">
        <w:rPr>
          <w:rFonts w:ascii="Lucida Handwriting" w:hAnsi="Lucida Handwriting" w:cs="Arial Unicode MS"/>
          <w:b/>
          <w:bCs/>
          <w:color w:val="FF0000"/>
          <w:sz w:val="28"/>
          <w:szCs w:val="28"/>
        </w:rPr>
        <w:t xml:space="preserve"> with Section 29 of the Public Audit (Wales) Act 2004.</w:t>
      </w:r>
    </w:p>
    <w:p w:rsidR="000A4860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To arrange a viewing please contact</w:t>
      </w:r>
      <w:r w:rsidR="00FA53F5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:</w:t>
      </w:r>
    </w:p>
    <w:p w:rsidR="002F03AA" w:rsidRDefault="002F03A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Karyl Carter – Clerk/RFO/Proper Officer</w:t>
      </w:r>
    </w:p>
    <w:p w:rsidR="002F03AA" w:rsidRDefault="002F03A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hyperlink r:id="rId4" w:history="1">
        <w:r w:rsidRPr="00FA78A8">
          <w:rPr>
            <w:rStyle w:val="Hyperlink"/>
            <w:rFonts w:ascii="Arial Unicode MS" w:hAnsi="Arial Unicode MS" w:cs="Arial Unicode MS"/>
            <w:b/>
            <w:bCs/>
            <w:sz w:val="28"/>
            <w:szCs w:val="28"/>
          </w:rPr>
          <w:t>clerk2chcc@live.co.uk</w:t>
        </w:r>
      </w:hyperlink>
    </w:p>
    <w:p w:rsidR="000A4860" w:rsidRDefault="002F03AA" w:rsidP="006A112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07783 318525</w:t>
      </w:r>
    </w:p>
    <w:p w:rsidR="005459CB" w:rsidRDefault="002F03A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proofErr w:type="gramStart"/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between</w:t>
      </w:r>
      <w:proofErr w:type="gramEnd"/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the hours of 1400 and 1500</w:t>
      </w:r>
    </w:p>
    <w:p w:rsidR="006A1120" w:rsidRDefault="006A1120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18</w:t>
      </w:r>
      <w:r w:rsidRPr="006A1120">
        <w:rPr>
          <w:rFonts w:ascii="Arial Unicode MS" w:hAnsi="Arial Unicode MS" w:cs="Arial Unicode MS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November 2020 – 2</w:t>
      </w:r>
      <w:r w:rsidRPr="006A1120">
        <w:rPr>
          <w:rFonts w:ascii="Arial Unicode MS" w:hAnsi="Arial Unicode MS" w:cs="Arial Unicode MS"/>
          <w:b/>
          <w:bCs/>
          <w:color w:val="FF0000"/>
          <w:sz w:val="28"/>
          <w:szCs w:val="28"/>
          <w:vertAlign w:val="superscript"/>
        </w:rPr>
        <w:t>nd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December</w:t>
      </w:r>
    </w:p>
    <w:p w:rsidR="006A1120" w:rsidRPr="006A1120" w:rsidRDefault="006A1120" w:rsidP="006A112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Arrangements must be made in advance and social distancing must be observed.</w:t>
      </w:r>
    </w:p>
    <w:p w:rsidR="006A1120" w:rsidRDefault="006A1120" w:rsidP="006A1120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center"/>
        <w:rPr>
          <w:rFonts w:ascii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                                          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Dated: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16</w:t>
      </w:r>
      <w:r w:rsidRPr="006A1120">
        <w:rPr>
          <w:rFonts w:ascii="Arial Unicode MS" w:hAnsi="Arial Unicode MS" w:cs="Arial Unicode MS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November </w:t>
      </w:r>
      <w:r w:rsidR="00534D9A"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20</w:t>
      </w: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>20</w:t>
      </w:r>
    </w:p>
    <w:p w:rsidR="005459CB" w:rsidRPr="006A1120" w:rsidRDefault="006A1120" w:rsidP="006A1120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center"/>
        <w:rPr>
          <w:rFonts w:ascii="Lucida Handwriting" w:hAnsi="Lucida Handwriting" w:cs="Arial Unicode MS"/>
          <w:b/>
          <w:bCs/>
          <w:color w:val="FF0000"/>
          <w:sz w:val="28"/>
          <w:szCs w:val="28"/>
        </w:rPr>
      </w:pPr>
      <w:r>
        <w:rPr>
          <w:rFonts w:ascii="Arial Unicode MS" w:hAnsi="Arial Unicode MS" w:cs="Arial Unicode MS"/>
          <w:b/>
          <w:bCs/>
          <w:color w:val="FF0000"/>
          <w:sz w:val="28"/>
          <w:szCs w:val="28"/>
        </w:rPr>
        <w:t xml:space="preserve">             </w:t>
      </w:r>
      <w:proofErr w:type="spellStart"/>
      <w:r>
        <w:rPr>
          <w:rFonts w:ascii="Lucida Handwriting" w:hAnsi="Lucida Handwriting" w:cs="Arial Unicode MS"/>
          <w:b/>
          <w:bCs/>
          <w:color w:val="FF0000"/>
          <w:sz w:val="28"/>
          <w:szCs w:val="28"/>
        </w:rPr>
        <w:t>KCarter</w:t>
      </w:r>
      <w:proofErr w:type="spellEnd"/>
      <w:r>
        <w:rPr>
          <w:rFonts w:ascii="Lucida Handwriting" w:hAnsi="Lucida Handwriting" w:cs="Arial Unicode MS"/>
          <w:b/>
          <w:bCs/>
          <w:color w:val="FF0000"/>
          <w:sz w:val="28"/>
          <w:szCs w:val="28"/>
        </w:rPr>
        <w:t xml:space="preserve"> – Clerk/RFO/Proper Officer of CHCC</w:t>
      </w:r>
      <w:bookmarkStart w:id="0" w:name="_GoBack"/>
      <w:bookmarkEnd w:id="0"/>
      <w:r w:rsidR="00FA53F5">
        <w:rPr>
          <w:rFonts w:ascii="Arial Unicode MS" w:hAnsi="Arial Unicode MS" w:cs="Arial Unicode MS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ABB39" wp14:editId="037D4012">
                <wp:simplePos x="0" y="0"/>
                <wp:positionH relativeFrom="column">
                  <wp:posOffset>4488180</wp:posOffset>
                </wp:positionH>
                <wp:positionV relativeFrom="paragraph">
                  <wp:posOffset>342265</wp:posOffset>
                </wp:positionV>
                <wp:extent cx="212407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3DDD9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26.95pt" to="52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" strokecolor="red">
                <v:stroke dashstyle="dash"/>
              </v:line>
            </w:pict>
          </mc:Fallback>
        </mc:AlternateContent>
      </w:r>
    </w:p>
    <w:p w:rsidR="005459CB" w:rsidRDefault="00534D9A" w:rsidP="000A4860">
      <w:pPr>
        <w:widowControl w:val="0"/>
        <w:tabs>
          <w:tab w:val="center" w:pos="4717"/>
        </w:tabs>
        <w:autoSpaceDE w:val="0"/>
        <w:autoSpaceDN w:val="0"/>
        <w:adjustRightInd w:val="0"/>
        <w:spacing w:before="165" w:after="0" w:line="240" w:lineRule="auto"/>
        <w:jc w:val="center"/>
        <w:rPr>
          <w:rFonts w:ascii="Arial Unicode MS" w:hAnsi="Arial Unicode MS" w:cs="Arial Unicode MS"/>
          <w:b/>
          <w:bCs/>
          <w:color w:val="000000"/>
          <w:sz w:val="34"/>
          <w:szCs w:val="3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 Unicode MS" w:hAnsi="Arial Unicode MS" w:cs="Arial Unicode MS"/>
          <w:b/>
          <w:bCs/>
          <w:color w:val="000000"/>
          <w:sz w:val="28"/>
          <w:szCs w:val="28"/>
          <w:u w:val="single"/>
        </w:rPr>
        <w:lastRenderedPageBreak/>
        <w:t>NOTES FOR THE RESPONSIBLE FINANCIAL OFFICER</w:t>
      </w: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before="316" w:after="0" w:line="240" w:lineRule="auto"/>
        <w:jc w:val="center"/>
        <w:rPr>
          <w:rFonts w:ascii="Arial Unicode MS" w:hAnsi="Arial Unicode MS" w:cs="Arial Unicode MS"/>
          <w:color w:val="000000"/>
          <w:sz w:val="29"/>
          <w:szCs w:val="29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In accordance with the Accounts and Audit (Wales) Regulations 2014 -</w:t>
      </w: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As soon as possible after conclusion of audit, notice must be given as follows:</w:t>
      </w:r>
    </w:p>
    <w:p w:rsidR="005459CB" w:rsidRDefault="005459CB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Display the Notice of Conclusion in one or more conspicuous places advising that the audit</w:t>
      </w: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has</w:t>
      </w:r>
      <w:proofErr w:type="gram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been completed and inform the auditor in writing that this has been done.  The notice</w:t>
      </w: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must</w:t>
      </w:r>
      <w:proofErr w:type="gram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be displayed for at least 14 days.</w:t>
      </w:r>
      <w:r w:rsidR="000A4860">
        <w:rPr>
          <w:rFonts w:ascii="Arial Unicode MS" w:hAnsi="Arial Unicode MS" w:cs="Arial Unicode MS"/>
          <w:color w:val="000000"/>
          <w:sz w:val="24"/>
          <w:szCs w:val="24"/>
        </w:rPr>
        <w:t xml:space="preserve">  </w:t>
      </w:r>
      <w:r w:rsidR="003306B8" w:rsidRPr="003306B8">
        <w:rPr>
          <w:rFonts w:ascii="Arial Unicode MS" w:hAnsi="Arial Unicode MS" w:cs="Arial Unicode MS"/>
          <w:color w:val="000000"/>
          <w:sz w:val="24"/>
          <w:szCs w:val="24"/>
        </w:rPr>
        <w:t>If the body has a website, the last approved statement of accounts and auditor’s report to be published on that website.</w:t>
      </w:r>
    </w:p>
    <w:p w:rsidR="005459CB" w:rsidRDefault="005459CB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Council can either display the notice and the requisite information</w:t>
      </w: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or</w:t>
      </w:r>
      <w:proofErr w:type="gramEnd"/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display</w:t>
      </w:r>
      <w:proofErr w:type="gram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the notice only and make available, by appointment, the requisite information .</w:t>
      </w:r>
    </w:p>
    <w:p w:rsidR="005459CB" w:rsidRDefault="005459CB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The requisite information consists of;</w:t>
      </w: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the</w:t>
      </w:r>
      <w:proofErr w:type="gram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Accounting Statements</w:t>
      </w: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the</w:t>
      </w:r>
      <w:proofErr w:type="gram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Annual Governance Statement - Parts 1 and 2</w:t>
      </w: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Auditor General for Wales' Audit Certificate and report</w:t>
      </w:r>
    </w:p>
    <w:p w:rsidR="005459CB" w:rsidRDefault="00534D9A" w:rsidP="000A4860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color w:val="000000"/>
          <w:sz w:val="26"/>
          <w:szCs w:val="26"/>
        </w:rPr>
      </w:pPr>
      <w:r>
        <w:rPr>
          <w:rFonts w:ascii="Arial Unicode MS" w:hAnsi="Arial Unicode MS" w:cs="Arial Unicode MS"/>
          <w:color w:val="000000"/>
          <w:sz w:val="24"/>
          <w:szCs w:val="24"/>
        </w:rPr>
        <w:t>Issues arising from the audit (if any)</w:t>
      </w:r>
    </w:p>
    <w:p w:rsidR="005459CB" w:rsidRDefault="00534D9A">
      <w:pPr>
        <w:widowControl w:val="0"/>
        <w:tabs>
          <w:tab w:val="center" w:pos="4995"/>
        </w:tabs>
        <w:autoSpaceDE w:val="0"/>
        <w:autoSpaceDN w:val="0"/>
        <w:adjustRightInd w:val="0"/>
        <w:spacing w:before="4189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 all cases, ensure that copies of the statement of accounts/annual return are made </w:t>
      </w:r>
    </w:p>
    <w:p w:rsidR="005459CB" w:rsidRDefault="00534D9A">
      <w:pPr>
        <w:widowControl w:val="0"/>
        <w:tabs>
          <w:tab w:val="center" w:pos="49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available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for purchase at a reasonable sum.</w:t>
      </w:r>
    </w:p>
    <w:sectPr w:rsidR="005459CB">
      <w:pgSz w:w="11904" w:h="16834" w:code="9"/>
      <w:pgMar w:top="851" w:right="567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60"/>
    <w:rsid w:val="00022973"/>
    <w:rsid w:val="0005579F"/>
    <w:rsid w:val="000A4860"/>
    <w:rsid w:val="000D2EDD"/>
    <w:rsid w:val="002F03AA"/>
    <w:rsid w:val="003306B8"/>
    <w:rsid w:val="003E4520"/>
    <w:rsid w:val="0043508C"/>
    <w:rsid w:val="00534D9A"/>
    <w:rsid w:val="005459CB"/>
    <w:rsid w:val="006A1120"/>
    <w:rsid w:val="00B748DC"/>
    <w:rsid w:val="00BE670E"/>
    <w:rsid w:val="00D523E2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DAC63A1A-F347-436F-86C0-E4CEF49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2chcc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user</cp:lastModifiedBy>
  <cp:revision>3</cp:revision>
  <dcterms:created xsi:type="dcterms:W3CDTF">2020-11-16T15:08:00Z</dcterms:created>
  <dcterms:modified xsi:type="dcterms:W3CDTF">2020-11-16T15:08:00Z</dcterms:modified>
</cp:coreProperties>
</file>